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618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Мосиенко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18810586240711046102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</w:t>
      </w:r>
      <w:r>
        <w:rPr>
          <w:rFonts w:ascii="Times New Roman" w:eastAsia="Times New Roman" w:hAnsi="Times New Roman" w:cs="Times New Roman"/>
          <w:sz w:val="28"/>
          <w:szCs w:val="28"/>
        </w:rPr>
        <w:t>108862509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>45465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18810586240711046102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18810586240711046102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</w:t>
      </w:r>
      <w:r>
        <w:rPr>
          <w:rFonts w:ascii="Times New Roman" w:eastAsia="Times New Roman" w:hAnsi="Times New Roman" w:cs="Times New Roman"/>
          <w:sz w:val="28"/>
          <w:szCs w:val="28"/>
        </w:rPr>
        <w:t>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Мосиенко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0412365400805006182520144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7606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Timegrp-24rplc-15">
    <w:name w:val="cat-Time grp-24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Dategrp-14rplc-28">
    <w:name w:val="cat-Date grp-14 rplc-28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2rplc-31">
    <w:name w:val="cat-UserDefined grp-32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A355-9F4E-4ACC-B030-5F65E153D01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